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2C0B9" w14:textId="0D49EEAF" w:rsidR="003F71DF" w:rsidRPr="003F71DF" w:rsidRDefault="003F71DF" w:rsidP="00DE18A1">
      <w:pPr>
        <w:pStyle w:val="a7"/>
        <w:keepLines/>
        <w:tabs>
          <w:tab w:val="right" w:pos="10440"/>
          <w:tab w:val="right" w:pos="13323"/>
        </w:tabs>
        <w:ind w:firstLineChars="50" w:firstLine="120"/>
        <w:rPr>
          <w:rFonts w:ascii="Arial" w:hAnsi="Arial" w:cs="Arial"/>
          <w:sz w:val="24"/>
          <w:szCs w:val="24"/>
          <w:lang w:val="en-US" w:eastAsia="zh-CN"/>
        </w:rPr>
      </w:pPr>
      <w:bookmarkStart w:id="0" w:name="_Toc193024528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1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1"/>
      <w:r w:rsidR="00193EAE">
        <w:rPr>
          <w:rFonts w:ascii="Arial" w:hAnsi="Arial" w:cs="Arial"/>
          <w:sz w:val="24"/>
          <w:szCs w:val="24"/>
        </w:rPr>
        <w:t>7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010E49">
        <w:rPr>
          <w:rFonts w:ascii="Arial" w:hAnsi="Arial" w:cs="Arial"/>
          <w:sz w:val="24"/>
          <w:szCs w:val="24"/>
        </w:rPr>
        <w:t>3</w:t>
      </w:r>
      <w:r w:rsidR="002634AC">
        <w:rPr>
          <w:rFonts w:ascii="Arial" w:hAnsi="Arial" w:cs="Arial"/>
          <w:sz w:val="24"/>
          <w:szCs w:val="24"/>
        </w:rPr>
        <w:t>08862</w:t>
      </w:r>
    </w:p>
    <w:p w14:paraId="221C9B54" w14:textId="77777777" w:rsidR="00193EAE" w:rsidRPr="00193EAE" w:rsidRDefault="00193EAE" w:rsidP="00193EAE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193EAE">
        <w:rPr>
          <w:rFonts w:ascii="Arial" w:hAnsi="Arial" w:cs="Arial"/>
          <w:sz w:val="24"/>
          <w:szCs w:val="24"/>
        </w:rPr>
        <w:t>Incheon, KR, May 22 – May 26, 2023</w:t>
      </w:r>
    </w:p>
    <w:p w14:paraId="11493F3B" w14:textId="77777777" w:rsidR="00067A3E" w:rsidRPr="00193EA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20B7A7F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D673F97" w14:textId="1C3BB06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2" w:name="OLE_LINK25"/>
      <w:r w:rsidR="00EB4196">
        <w:rPr>
          <w:rFonts w:ascii="Arial" w:hAnsi="Arial" w:cs="Arial"/>
          <w:sz w:val="24"/>
          <w:lang w:val="en-US"/>
        </w:rPr>
        <w:t>Discussions on</w:t>
      </w:r>
      <w:r w:rsidR="00A90A26">
        <w:rPr>
          <w:rFonts w:ascii="Arial" w:hAnsi="Arial" w:cs="Arial"/>
          <w:sz w:val="24"/>
          <w:lang w:val="en-US"/>
        </w:rPr>
        <w:t xml:space="preserve"> </w:t>
      </w:r>
      <w:r w:rsidR="00CE3762">
        <w:rPr>
          <w:rFonts w:ascii="Arial" w:hAnsi="Arial" w:cs="Arial"/>
          <w:sz w:val="24"/>
          <w:lang w:val="en-US"/>
        </w:rPr>
        <w:t>UE demodulation requirements for intra-band non collocated EN-DC/NR-CA deployment scenario</w:t>
      </w:r>
    </w:p>
    <w:bookmarkEnd w:id="2"/>
    <w:p w14:paraId="0CFF5B73" w14:textId="284BE738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3B640B37" w14:textId="69FAA4BE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8A15D6">
        <w:rPr>
          <w:rFonts w:ascii="Arial" w:hAnsi="Arial" w:cs="Arial"/>
          <w:sz w:val="24"/>
          <w:lang w:val="pt-BR"/>
        </w:rPr>
        <w:t>8.1</w:t>
      </w:r>
      <w:r w:rsidR="00CE3762">
        <w:rPr>
          <w:rFonts w:ascii="Arial" w:hAnsi="Arial" w:cs="Arial"/>
          <w:sz w:val="24"/>
          <w:lang w:val="pt-BR"/>
        </w:rPr>
        <w:t>2.4</w:t>
      </w:r>
    </w:p>
    <w:p w14:paraId="080F1EEA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4721B9FE" w14:textId="77777777" w:rsidR="00DD5AE1" w:rsidRPr="005574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  <w:bookmarkStart w:id="3" w:name="_GoBack"/>
      <w:bookmarkEnd w:id="3"/>
    </w:p>
    <w:p w14:paraId="73E92DF2" w14:textId="2BA9C47A" w:rsidR="00E41D62" w:rsidRDefault="00CE3762" w:rsidP="00B9396B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s per [1], some open issues on demodulation requirements for this WI were left. This paper provides our views on related open issues</w:t>
      </w:r>
    </w:p>
    <w:p w14:paraId="53949399" w14:textId="77777777" w:rsidR="00581D42" w:rsidRDefault="00EB4196" w:rsidP="00581D42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bookmarkEnd w:id="0"/>
    <w:p w14:paraId="49C7930A" w14:textId="75774DC0" w:rsidR="00A72F50" w:rsidRDefault="00CE3762" w:rsidP="00A72F50">
      <w:pPr>
        <w:spacing w:afterLines="50" w:after="120"/>
        <w:jc w:val="both"/>
        <w:rPr>
          <w:rFonts w:eastAsiaTheme="minorEastAsia"/>
          <w:b/>
        </w:rPr>
      </w:pPr>
      <w:r>
        <w:rPr>
          <w:b/>
          <w:u w:val="single"/>
          <w:lang w:eastAsia="ko-KR"/>
        </w:rPr>
        <w:t>UE type assumption</w:t>
      </w:r>
    </w:p>
    <w:p w14:paraId="31E28430" w14:textId="574179B3" w:rsidR="00CE3762" w:rsidRPr="00CE3762" w:rsidRDefault="00CE3762" w:rsidP="00A72F5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latest progress from RF session, </w:t>
      </w:r>
      <w:r w:rsidR="005D0B3C">
        <w:rPr>
          <w:rFonts w:eastAsiaTheme="minorEastAsia"/>
          <w:lang w:eastAsia="zh-CN"/>
        </w:rPr>
        <w:t xml:space="preserve">both </w:t>
      </w:r>
      <w:r>
        <w:rPr>
          <w:rFonts w:eastAsiaTheme="minorEastAsia"/>
          <w:lang w:eastAsia="zh-CN"/>
        </w:rPr>
        <w:t>type</w:t>
      </w:r>
      <w:r w:rsidR="005D0B3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3a/3b and type 4a/4b UEs have been precluded in Rel-18. Therefore, </w:t>
      </w:r>
      <w:r w:rsidR="005D0B3C">
        <w:rPr>
          <w:rFonts w:eastAsiaTheme="minorEastAsia"/>
          <w:lang w:eastAsia="zh-CN"/>
        </w:rPr>
        <w:t xml:space="preserve">demodulation session can </w:t>
      </w:r>
      <w:r>
        <w:rPr>
          <w:rFonts w:eastAsiaTheme="minorEastAsia"/>
          <w:lang w:eastAsia="zh-CN"/>
        </w:rPr>
        <w:t xml:space="preserve">only </w:t>
      </w:r>
      <w:r w:rsidR="005D0B3C">
        <w:rPr>
          <w:rFonts w:eastAsiaTheme="minorEastAsia"/>
          <w:lang w:eastAsia="zh-CN"/>
        </w:rPr>
        <w:t xml:space="preserve">focus on </w:t>
      </w:r>
      <w:r>
        <w:rPr>
          <w:rFonts w:eastAsiaTheme="minorEastAsia"/>
          <w:lang w:eastAsia="zh-CN"/>
        </w:rPr>
        <w:t xml:space="preserve">type 2 UE </w:t>
      </w:r>
      <w:r w:rsidR="005D0B3C">
        <w:rPr>
          <w:rFonts w:eastAsiaTheme="minor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. </w:t>
      </w:r>
    </w:p>
    <w:p w14:paraId="5A9AEA3A" w14:textId="05E6A698" w:rsidR="00CE3762" w:rsidRDefault="00CE3762" w:rsidP="00A72F50">
      <w:pPr>
        <w:spacing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1: only focus on </w:t>
      </w:r>
      <w:r w:rsidR="005D0B3C">
        <w:rPr>
          <w:rFonts w:eastAsiaTheme="minorEastAsia"/>
          <w:b/>
          <w:lang w:eastAsia="zh-CN"/>
        </w:rPr>
        <w:t xml:space="preserve">demodulation requirements discussion for </w:t>
      </w:r>
      <w:r>
        <w:rPr>
          <w:rFonts w:eastAsiaTheme="minorEastAsia"/>
          <w:b/>
          <w:lang w:eastAsia="zh-CN"/>
        </w:rPr>
        <w:t>type 2 UE.</w:t>
      </w:r>
    </w:p>
    <w:p w14:paraId="57171E56" w14:textId="77777777" w:rsidR="00CE3762" w:rsidRDefault="00CE3762" w:rsidP="00A72F50">
      <w:pPr>
        <w:spacing w:afterLines="50" w:after="120"/>
        <w:jc w:val="both"/>
        <w:rPr>
          <w:rFonts w:eastAsiaTheme="minorEastAsia"/>
          <w:b/>
          <w:lang w:eastAsia="zh-CN"/>
        </w:rPr>
      </w:pPr>
    </w:p>
    <w:p w14:paraId="2CF3B7C3" w14:textId="05EB532C" w:rsidR="00CE3762" w:rsidRPr="00CE3762" w:rsidRDefault="00CE3762" w:rsidP="00A72F50">
      <w:pPr>
        <w:spacing w:afterLines="50" w:after="120"/>
        <w:jc w:val="both"/>
        <w:rPr>
          <w:b/>
          <w:u w:val="single"/>
          <w:lang w:eastAsia="ko-KR"/>
        </w:rPr>
      </w:pPr>
      <w:r w:rsidRPr="00CE3762">
        <w:rPr>
          <w:rFonts w:hint="eastAsia"/>
          <w:b/>
          <w:u w:val="single"/>
          <w:lang w:eastAsia="ko-KR"/>
        </w:rPr>
        <w:t>R</w:t>
      </w:r>
      <w:r w:rsidRPr="00CE3762">
        <w:rPr>
          <w:b/>
          <w:u w:val="single"/>
          <w:lang w:eastAsia="ko-KR"/>
        </w:rPr>
        <w:t>equirements definition for Type 2 UE</w:t>
      </w:r>
    </w:p>
    <w:p w14:paraId="6B6F8F8A" w14:textId="64E2BEFF" w:rsidR="00CE3762" w:rsidRDefault="00CE3762" w:rsidP="00A72F5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our understanding, RF session agreed to consider type 1 UE as baseline and type 2 as optional feature specified for non-collocated scenario. Type 2 UE has two independent RF chains but no special updates to baseband processing. </w:t>
      </w:r>
      <w:r w:rsidR="004F759C">
        <w:rPr>
          <w:rFonts w:eastAsiaTheme="minorEastAsia"/>
          <w:lang w:eastAsia="zh-CN"/>
        </w:rPr>
        <w:t>Hence we propose to not define requirements for type 2 UE.</w:t>
      </w:r>
    </w:p>
    <w:p w14:paraId="69C6186C" w14:textId="3A42F216" w:rsidR="004F759C" w:rsidRPr="004F759C" w:rsidRDefault="004F759C" w:rsidP="00A72F5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4F759C">
        <w:rPr>
          <w:rFonts w:eastAsiaTheme="minorEastAsia"/>
          <w:b/>
          <w:lang w:eastAsia="zh-CN"/>
        </w:rPr>
        <w:t>Observation 1: Type 2 UE has no updates to the baseband processing compared to baseline architecture.</w:t>
      </w:r>
    </w:p>
    <w:p w14:paraId="336F142D" w14:textId="245B2BBE" w:rsidR="004F759C" w:rsidRPr="004F759C" w:rsidRDefault="004F759C" w:rsidP="00A72F50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4F759C">
        <w:rPr>
          <w:rFonts w:eastAsiaTheme="minorEastAsia"/>
          <w:b/>
          <w:lang w:eastAsia="zh-CN"/>
        </w:rPr>
        <w:t xml:space="preserve">Proposal 2: Don’t define </w:t>
      </w:r>
      <w:r w:rsidR="00030A15">
        <w:rPr>
          <w:rFonts w:eastAsiaTheme="minorEastAsia"/>
          <w:b/>
          <w:lang w:eastAsia="zh-CN"/>
        </w:rPr>
        <w:t xml:space="preserve">demodulation </w:t>
      </w:r>
      <w:r w:rsidRPr="004F759C">
        <w:rPr>
          <w:rFonts w:eastAsiaTheme="minorEastAsia"/>
          <w:b/>
          <w:lang w:eastAsia="zh-CN"/>
        </w:rPr>
        <w:t>requirements for type 2 UE</w:t>
      </w:r>
    </w:p>
    <w:p w14:paraId="684B4873" w14:textId="77777777" w:rsidR="002F3B25" w:rsidRDefault="002F3B25" w:rsidP="002F3B25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21F95896" w14:textId="23E491B7" w:rsidR="004F759C" w:rsidRPr="004F759C" w:rsidRDefault="004F759C" w:rsidP="004F759C">
      <w:pPr>
        <w:spacing w:afterLines="50" w:after="120"/>
        <w:jc w:val="both"/>
        <w:rPr>
          <w:rFonts w:eastAsiaTheme="minorEastAsia"/>
          <w:lang w:eastAsia="zh-CN"/>
        </w:rPr>
      </w:pPr>
      <w:r w:rsidRPr="004F759C">
        <w:rPr>
          <w:rFonts w:eastAsiaTheme="minorEastAsia"/>
          <w:lang w:eastAsia="zh-CN"/>
        </w:rPr>
        <w:t xml:space="preserve">This paper provide our views on </w:t>
      </w:r>
      <w:r>
        <w:rPr>
          <w:rFonts w:eastAsiaTheme="minorEastAsia"/>
          <w:lang w:eastAsia="zh-CN"/>
        </w:rPr>
        <w:t xml:space="preserve">UE requirements for </w:t>
      </w:r>
      <w:r w:rsidRPr="004F759C">
        <w:rPr>
          <w:rFonts w:eastAsiaTheme="minorEastAsia"/>
          <w:lang w:eastAsia="zh-CN"/>
        </w:rPr>
        <w:t>intra-band non collocated EN-DC/NR-CA deployment scenario</w:t>
      </w:r>
      <w:r>
        <w:rPr>
          <w:rFonts w:eastAsiaTheme="minorEastAsia"/>
          <w:lang w:eastAsia="zh-CN"/>
        </w:rPr>
        <w:t>. The proposals and observations are:</w:t>
      </w:r>
    </w:p>
    <w:p w14:paraId="4CACEBC5" w14:textId="77777777" w:rsidR="004F759C" w:rsidRDefault="004F759C" w:rsidP="004F759C"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1: Preclude type 3a/3b and type 4a/4b UE in performance requirements definition and only focus on type 2 UE.</w:t>
      </w:r>
    </w:p>
    <w:p w14:paraId="20DDD1BE" w14:textId="77777777" w:rsidR="004F759C" w:rsidRPr="004F759C" w:rsidRDefault="004F759C" w:rsidP="004F759C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4F759C">
        <w:rPr>
          <w:rFonts w:eastAsiaTheme="minorEastAsia"/>
          <w:b/>
          <w:lang w:eastAsia="zh-CN"/>
        </w:rPr>
        <w:t>Observation 1: Type 2 UE has no updates to the baseband processing compared to baseline architecture.</w:t>
      </w:r>
    </w:p>
    <w:p w14:paraId="59094028" w14:textId="1783049F" w:rsidR="00CA4BE5" w:rsidRPr="004F759C" w:rsidRDefault="004F759C" w:rsidP="00CA4BE5">
      <w:pPr>
        <w:spacing w:afterLines="50" w:after="120"/>
        <w:jc w:val="both"/>
        <w:rPr>
          <w:rFonts w:eastAsiaTheme="minorEastAsia"/>
          <w:b/>
          <w:lang w:eastAsia="zh-CN"/>
        </w:rPr>
      </w:pPr>
      <w:r w:rsidRPr="004F759C">
        <w:rPr>
          <w:rFonts w:eastAsiaTheme="minorEastAsia"/>
          <w:b/>
          <w:lang w:eastAsia="zh-CN"/>
        </w:rPr>
        <w:t>Proposal 2: Don’t define requirements for type 2 UE</w:t>
      </w:r>
    </w:p>
    <w:p w14:paraId="29FF70C7" w14:textId="77777777" w:rsidR="005F6954" w:rsidRDefault="00B97520" w:rsidP="00AD6457">
      <w:pPr>
        <w:pStyle w:val="1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ascii="Arial" w:eastAsia="Calibri" w:hAnsi="Arial" w:cs="Arial"/>
          <w:lang w:eastAsia="zh-CN"/>
        </w:rPr>
        <w:t xml:space="preserve">4   </w:t>
      </w:r>
      <w:r w:rsidR="005F6954" w:rsidRPr="005F6954">
        <w:rPr>
          <w:rFonts w:ascii="Arial" w:eastAsia="Calibri" w:hAnsi="Arial" w:cs="Arial"/>
          <w:lang w:eastAsia="zh-CN"/>
        </w:rPr>
        <w:t>Reference</w:t>
      </w:r>
      <w:r w:rsidR="005F6954">
        <w:rPr>
          <w:rFonts w:eastAsiaTheme="minorEastAsia"/>
          <w:lang w:eastAsia="zh-CN"/>
        </w:rPr>
        <w:t xml:space="preserve"> </w:t>
      </w:r>
    </w:p>
    <w:p w14:paraId="47963C23" w14:textId="62828B95" w:rsidR="005F6954" w:rsidRDefault="00A90A26" w:rsidP="00F47AC7">
      <w:pPr>
        <w:pStyle w:val="afa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 w:rsidR="005D0E10">
        <w:rPr>
          <w:rFonts w:eastAsiaTheme="minorEastAsia"/>
        </w:rPr>
        <w:t>4</w:t>
      </w:r>
      <w:r>
        <w:rPr>
          <w:rFonts w:eastAsiaTheme="minorEastAsia"/>
        </w:rPr>
        <w:t>-</w:t>
      </w:r>
      <w:r w:rsidR="00193EAE">
        <w:rPr>
          <w:rFonts w:eastAsiaTheme="minorEastAsia"/>
        </w:rPr>
        <w:t>2</w:t>
      </w:r>
      <w:r w:rsidR="007D5E06">
        <w:rPr>
          <w:rFonts w:eastAsiaTheme="minorEastAsia"/>
        </w:rPr>
        <w:t>30</w:t>
      </w:r>
      <w:r w:rsidR="00CE3762">
        <w:rPr>
          <w:rFonts w:eastAsiaTheme="minorEastAsia"/>
        </w:rPr>
        <w:t>5891</w:t>
      </w:r>
      <w:r>
        <w:rPr>
          <w:rFonts w:eastAsiaTheme="minorEastAsia"/>
        </w:rPr>
        <w:t xml:space="preserve"> </w:t>
      </w:r>
      <w:r w:rsidR="00CE3762" w:rsidRPr="00CE3762">
        <w:rPr>
          <w:rFonts w:eastAsiaTheme="minorEastAsia"/>
        </w:rPr>
        <w:t>WF on UE demodulation requirements for intra-band non-collocated EN-DC/NR-CA deployment scenario</w:t>
      </w:r>
    </w:p>
    <w:p w14:paraId="04D35E43" w14:textId="6BD94C51" w:rsidR="007D4BDE" w:rsidRPr="007D5E06" w:rsidRDefault="007D4BDE" w:rsidP="007D5E06">
      <w:pPr>
        <w:rPr>
          <w:rFonts w:eastAsiaTheme="minorEastAsia"/>
        </w:rPr>
      </w:pPr>
    </w:p>
    <w:sectPr w:rsidR="007D4BDE" w:rsidRPr="007D5E0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0E406" w14:textId="77777777" w:rsidR="000C2EA1" w:rsidRDefault="000C2EA1">
      <w:r>
        <w:separator/>
      </w:r>
    </w:p>
  </w:endnote>
  <w:endnote w:type="continuationSeparator" w:id="0">
    <w:p w14:paraId="07B54D29" w14:textId="77777777" w:rsidR="000C2EA1" w:rsidRDefault="000C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3BA52" w14:textId="77777777" w:rsidR="000C2EA1" w:rsidRDefault="000C2EA1">
      <w:r>
        <w:separator/>
      </w:r>
    </w:p>
  </w:footnote>
  <w:footnote w:type="continuationSeparator" w:id="0">
    <w:p w14:paraId="794ACF17" w14:textId="77777777" w:rsidR="000C2EA1" w:rsidRDefault="000C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125AF"/>
    <w:multiLevelType w:val="hybridMultilevel"/>
    <w:tmpl w:val="C598F40C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E328EDA"/>
    <w:lvl w:ilvl="0">
      <w:start w:val="1"/>
      <w:numFmt w:val="decimal"/>
      <w:pStyle w:val="1"/>
      <w:suff w:val="nothing"/>
      <w:lvlText w:val="%1  "/>
      <w:lvlJc w:val="left"/>
      <w:pPr>
        <w:ind w:left="708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133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F524F1"/>
    <w:multiLevelType w:val="hybridMultilevel"/>
    <w:tmpl w:val="CACC7F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652BF7"/>
    <w:multiLevelType w:val="hybridMultilevel"/>
    <w:tmpl w:val="B79C4CC6"/>
    <w:lvl w:ilvl="0" w:tplc="9D86C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8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F68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9CE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427D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AB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47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8F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B815A3"/>
    <w:multiLevelType w:val="hybridMultilevel"/>
    <w:tmpl w:val="9B105C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8501B6"/>
    <w:multiLevelType w:val="multilevel"/>
    <w:tmpl w:val="4A8501B6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C13E1"/>
    <w:multiLevelType w:val="hybridMultilevel"/>
    <w:tmpl w:val="8B34C5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2A277A"/>
    <w:multiLevelType w:val="hybridMultilevel"/>
    <w:tmpl w:val="501A8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9" w15:restartNumberingAfterBreak="0">
    <w:nsid w:val="62AF21F9"/>
    <w:multiLevelType w:val="hybridMultilevel"/>
    <w:tmpl w:val="1E04FC4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3C34E0D"/>
    <w:multiLevelType w:val="hybridMultilevel"/>
    <w:tmpl w:val="66F2B4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727772F"/>
    <w:multiLevelType w:val="hybridMultilevel"/>
    <w:tmpl w:val="4BB856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26"/>
  </w:num>
  <w:num w:numId="4">
    <w:abstractNumId w:val="29"/>
  </w:num>
  <w:num w:numId="5">
    <w:abstractNumId w:val="18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20"/>
  </w:num>
  <w:num w:numId="11">
    <w:abstractNumId w:val="28"/>
  </w:num>
  <w:num w:numId="12">
    <w:abstractNumId w:val="22"/>
  </w:num>
  <w:num w:numId="13">
    <w:abstractNumId w:val="14"/>
  </w:num>
  <w:num w:numId="14">
    <w:abstractNumId w:val="0"/>
  </w:num>
  <w:num w:numId="15">
    <w:abstractNumId w:val="2"/>
  </w:num>
  <w:num w:numId="16">
    <w:abstractNumId w:val="13"/>
  </w:num>
  <w:num w:numId="17">
    <w:abstractNumId w:val="6"/>
  </w:num>
  <w:num w:numId="18">
    <w:abstractNumId w:val="16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3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0"/>
  </w:num>
  <w:num w:numId="25">
    <w:abstractNumId w:val="19"/>
  </w:num>
  <w:num w:numId="26">
    <w:abstractNumId w:val="2"/>
  </w:num>
  <w:num w:numId="27">
    <w:abstractNumId w:val="25"/>
  </w:num>
  <w:num w:numId="28">
    <w:abstractNumId w:val="7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5"/>
  </w:num>
  <w:num w:numId="32">
    <w:abstractNumId w:val="27"/>
  </w:num>
  <w:num w:numId="33">
    <w:abstractNumId w:val="5"/>
  </w:num>
  <w:num w:numId="34">
    <w:abstractNumId w:val="17"/>
  </w:num>
  <w:num w:numId="35">
    <w:abstractNumId w:val="21"/>
  </w:num>
  <w:num w:numId="36">
    <w:abstractNumId w:val="2"/>
  </w:num>
  <w:num w:numId="37">
    <w:abstractNumId w:val="2"/>
  </w:num>
  <w:num w:numId="38">
    <w:abstractNumId w:val="2"/>
  </w:num>
  <w:num w:numId="39">
    <w:abstractNumId w:val="11"/>
  </w:num>
  <w:num w:numId="40">
    <w:abstractNumId w:val="24"/>
  </w:num>
  <w:num w:numId="4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49"/>
    <w:rsid w:val="000110CA"/>
    <w:rsid w:val="000118F6"/>
    <w:rsid w:val="00013CB8"/>
    <w:rsid w:val="00014462"/>
    <w:rsid w:val="00014753"/>
    <w:rsid w:val="000151AA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49B2"/>
    <w:rsid w:val="00025434"/>
    <w:rsid w:val="0002747B"/>
    <w:rsid w:val="00030A15"/>
    <w:rsid w:val="00031567"/>
    <w:rsid w:val="00031CA0"/>
    <w:rsid w:val="00032AB8"/>
    <w:rsid w:val="000336A2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E0A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296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B99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6A9"/>
    <w:rsid w:val="00097964"/>
    <w:rsid w:val="00097992"/>
    <w:rsid w:val="00097A1D"/>
    <w:rsid w:val="00097FD1"/>
    <w:rsid w:val="000A10EB"/>
    <w:rsid w:val="000A1452"/>
    <w:rsid w:val="000A2D64"/>
    <w:rsid w:val="000A3769"/>
    <w:rsid w:val="000A394F"/>
    <w:rsid w:val="000A3A19"/>
    <w:rsid w:val="000A473C"/>
    <w:rsid w:val="000A4C5A"/>
    <w:rsid w:val="000A592E"/>
    <w:rsid w:val="000A597A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0EE"/>
    <w:rsid w:val="000B5774"/>
    <w:rsid w:val="000B5F7E"/>
    <w:rsid w:val="000B78CC"/>
    <w:rsid w:val="000C00E1"/>
    <w:rsid w:val="000C0E94"/>
    <w:rsid w:val="000C1896"/>
    <w:rsid w:val="000C2EA1"/>
    <w:rsid w:val="000C42DD"/>
    <w:rsid w:val="000C4E93"/>
    <w:rsid w:val="000C5091"/>
    <w:rsid w:val="000C690F"/>
    <w:rsid w:val="000C6CBB"/>
    <w:rsid w:val="000C6D76"/>
    <w:rsid w:val="000C6E31"/>
    <w:rsid w:val="000C7168"/>
    <w:rsid w:val="000C7BE5"/>
    <w:rsid w:val="000D00CA"/>
    <w:rsid w:val="000D0344"/>
    <w:rsid w:val="000D2D47"/>
    <w:rsid w:val="000D2F68"/>
    <w:rsid w:val="000D3B23"/>
    <w:rsid w:val="000D468C"/>
    <w:rsid w:val="000D5EC9"/>
    <w:rsid w:val="000E02F8"/>
    <w:rsid w:val="000E09B7"/>
    <w:rsid w:val="000E13C9"/>
    <w:rsid w:val="000E301C"/>
    <w:rsid w:val="000E3370"/>
    <w:rsid w:val="000E4329"/>
    <w:rsid w:val="000E4E21"/>
    <w:rsid w:val="000E558F"/>
    <w:rsid w:val="000E6108"/>
    <w:rsid w:val="000E6313"/>
    <w:rsid w:val="000E7C81"/>
    <w:rsid w:val="000F025B"/>
    <w:rsid w:val="000F071E"/>
    <w:rsid w:val="000F081A"/>
    <w:rsid w:val="000F17FC"/>
    <w:rsid w:val="000F1A61"/>
    <w:rsid w:val="000F1FC4"/>
    <w:rsid w:val="000F202A"/>
    <w:rsid w:val="000F21F4"/>
    <w:rsid w:val="000F277B"/>
    <w:rsid w:val="000F3900"/>
    <w:rsid w:val="000F446E"/>
    <w:rsid w:val="000F5047"/>
    <w:rsid w:val="000F5DEE"/>
    <w:rsid w:val="000F5E25"/>
    <w:rsid w:val="000F6965"/>
    <w:rsid w:val="000F6E6D"/>
    <w:rsid w:val="000F725D"/>
    <w:rsid w:val="000F7A9D"/>
    <w:rsid w:val="000F7B91"/>
    <w:rsid w:val="00100151"/>
    <w:rsid w:val="00100609"/>
    <w:rsid w:val="0010097A"/>
    <w:rsid w:val="00100BFE"/>
    <w:rsid w:val="00100F69"/>
    <w:rsid w:val="00101C00"/>
    <w:rsid w:val="00101C0B"/>
    <w:rsid w:val="001024B9"/>
    <w:rsid w:val="00104141"/>
    <w:rsid w:val="001052CD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5AA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26C6B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336"/>
    <w:rsid w:val="00134506"/>
    <w:rsid w:val="00134763"/>
    <w:rsid w:val="001349FA"/>
    <w:rsid w:val="00135B09"/>
    <w:rsid w:val="00136E47"/>
    <w:rsid w:val="00140232"/>
    <w:rsid w:val="0014046F"/>
    <w:rsid w:val="0014087A"/>
    <w:rsid w:val="00141333"/>
    <w:rsid w:val="00141746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43B"/>
    <w:rsid w:val="001656B0"/>
    <w:rsid w:val="001659B1"/>
    <w:rsid w:val="00165B4B"/>
    <w:rsid w:val="00165E91"/>
    <w:rsid w:val="001679FD"/>
    <w:rsid w:val="001700D5"/>
    <w:rsid w:val="0017100B"/>
    <w:rsid w:val="0017130F"/>
    <w:rsid w:val="00171F68"/>
    <w:rsid w:val="001731CA"/>
    <w:rsid w:val="001734D2"/>
    <w:rsid w:val="001741A5"/>
    <w:rsid w:val="00177369"/>
    <w:rsid w:val="001775C4"/>
    <w:rsid w:val="001778DC"/>
    <w:rsid w:val="00177ED9"/>
    <w:rsid w:val="0018017B"/>
    <w:rsid w:val="00180263"/>
    <w:rsid w:val="00181069"/>
    <w:rsid w:val="00181137"/>
    <w:rsid w:val="00183843"/>
    <w:rsid w:val="00184EF7"/>
    <w:rsid w:val="001860A0"/>
    <w:rsid w:val="001874F5"/>
    <w:rsid w:val="001908B4"/>
    <w:rsid w:val="0019227A"/>
    <w:rsid w:val="00193EAE"/>
    <w:rsid w:val="001947E3"/>
    <w:rsid w:val="00195650"/>
    <w:rsid w:val="001977C8"/>
    <w:rsid w:val="00197C7B"/>
    <w:rsid w:val="001A04D9"/>
    <w:rsid w:val="001A0B53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44D8"/>
    <w:rsid w:val="001B511A"/>
    <w:rsid w:val="001B57B0"/>
    <w:rsid w:val="001B6380"/>
    <w:rsid w:val="001B6CDE"/>
    <w:rsid w:val="001B77D2"/>
    <w:rsid w:val="001B7CA3"/>
    <w:rsid w:val="001C022C"/>
    <w:rsid w:val="001C0E27"/>
    <w:rsid w:val="001C111C"/>
    <w:rsid w:val="001C1982"/>
    <w:rsid w:val="001C2783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DE6"/>
    <w:rsid w:val="001D6F72"/>
    <w:rsid w:val="001D711B"/>
    <w:rsid w:val="001D7C95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38E2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EEE"/>
    <w:rsid w:val="00207048"/>
    <w:rsid w:val="00207793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FF6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A1A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4788F"/>
    <w:rsid w:val="0025022A"/>
    <w:rsid w:val="002504A2"/>
    <w:rsid w:val="00250854"/>
    <w:rsid w:val="0025185C"/>
    <w:rsid w:val="00251E3B"/>
    <w:rsid w:val="00252287"/>
    <w:rsid w:val="0025228F"/>
    <w:rsid w:val="002530BE"/>
    <w:rsid w:val="00257195"/>
    <w:rsid w:val="002578D8"/>
    <w:rsid w:val="0026098E"/>
    <w:rsid w:val="0026106B"/>
    <w:rsid w:val="002613A5"/>
    <w:rsid w:val="00261C32"/>
    <w:rsid w:val="002634AC"/>
    <w:rsid w:val="0026471D"/>
    <w:rsid w:val="00267881"/>
    <w:rsid w:val="00270300"/>
    <w:rsid w:val="00270354"/>
    <w:rsid w:val="002723F2"/>
    <w:rsid w:val="00272F6E"/>
    <w:rsid w:val="002737E6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4AB1"/>
    <w:rsid w:val="002952E2"/>
    <w:rsid w:val="00295352"/>
    <w:rsid w:val="0029573B"/>
    <w:rsid w:val="002959FF"/>
    <w:rsid w:val="00295C05"/>
    <w:rsid w:val="00295D94"/>
    <w:rsid w:val="002962CA"/>
    <w:rsid w:val="0029631F"/>
    <w:rsid w:val="00297591"/>
    <w:rsid w:val="0029774D"/>
    <w:rsid w:val="002A3934"/>
    <w:rsid w:val="002A3C50"/>
    <w:rsid w:val="002A622D"/>
    <w:rsid w:val="002A65D4"/>
    <w:rsid w:val="002A6F28"/>
    <w:rsid w:val="002A6FBE"/>
    <w:rsid w:val="002B0DB4"/>
    <w:rsid w:val="002B1650"/>
    <w:rsid w:val="002B17CC"/>
    <w:rsid w:val="002B1C9E"/>
    <w:rsid w:val="002B1E85"/>
    <w:rsid w:val="002B4A9F"/>
    <w:rsid w:val="002B4BD7"/>
    <w:rsid w:val="002B5157"/>
    <w:rsid w:val="002B565A"/>
    <w:rsid w:val="002B566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710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3B25"/>
    <w:rsid w:val="002F4309"/>
    <w:rsid w:val="002F4657"/>
    <w:rsid w:val="002F507F"/>
    <w:rsid w:val="002F55B2"/>
    <w:rsid w:val="002F6B54"/>
    <w:rsid w:val="002F7A88"/>
    <w:rsid w:val="002F7DE9"/>
    <w:rsid w:val="003001D0"/>
    <w:rsid w:val="003011EA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7FF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1E8A"/>
    <w:rsid w:val="003225A2"/>
    <w:rsid w:val="0032287B"/>
    <w:rsid w:val="00322892"/>
    <w:rsid w:val="00322BF9"/>
    <w:rsid w:val="00324E7A"/>
    <w:rsid w:val="003255A9"/>
    <w:rsid w:val="00325769"/>
    <w:rsid w:val="00325B85"/>
    <w:rsid w:val="00325E9F"/>
    <w:rsid w:val="00326166"/>
    <w:rsid w:val="00326C1A"/>
    <w:rsid w:val="00327C4D"/>
    <w:rsid w:val="00327C80"/>
    <w:rsid w:val="00327FD9"/>
    <w:rsid w:val="00330C81"/>
    <w:rsid w:val="0033143D"/>
    <w:rsid w:val="00331D74"/>
    <w:rsid w:val="0033208F"/>
    <w:rsid w:val="00332B0C"/>
    <w:rsid w:val="00333B90"/>
    <w:rsid w:val="00334763"/>
    <w:rsid w:val="00334BBB"/>
    <w:rsid w:val="00334C57"/>
    <w:rsid w:val="00336954"/>
    <w:rsid w:val="00336FA6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47B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1AF"/>
    <w:rsid w:val="00357A1A"/>
    <w:rsid w:val="00360667"/>
    <w:rsid w:val="003616A4"/>
    <w:rsid w:val="0036172F"/>
    <w:rsid w:val="00361D36"/>
    <w:rsid w:val="00362163"/>
    <w:rsid w:val="003621A3"/>
    <w:rsid w:val="00362B13"/>
    <w:rsid w:val="00363667"/>
    <w:rsid w:val="003643D7"/>
    <w:rsid w:val="00366FA1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4565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87ECC"/>
    <w:rsid w:val="00390EDA"/>
    <w:rsid w:val="003917E3"/>
    <w:rsid w:val="00391BE3"/>
    <w:rsid w:val="003923AD"/>
    <w:rsid w:val="0039363F"/>
    <w:rsid w:val="00393AB1"/>
    <w:rsid w:val="00393C91"/>
    <w:rsid w:val="00393FA3"/>
    <w:rsid w:val="003940F2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36F3"/>
    <w:rsid w:val="003B37BD"/>
    <w:rsid w:val="003B5800"/>
    <w:rsid w:val="003B735C"/>
    <w:rsid w:val="003B7C7F"/>
    <w:rsid w:val="003C070F"/>
    <w:rsid w:val="003C073E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D76C3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13B"/>
    <w:rsid w:val="003E576C"/>
    <w:rsid w:val="003E63F5"/>
    <w:rsid w:val="003E661D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3586"/>
    <w:rsid w:val="00403B11"/>
    <w:rsid w:val="00405499"/>
    <w:rsid w:val="00406080"/>
    <w:rsid w:val="00406392"/>
    <w:rsid w:val="004071EC"/>
    <w:rsid w:val="0040734E"/>
    <w:rsid w:val="00407604"/>
    <w:rsid w:val="00407AFD"/>
    <w:rsid w:val="00407F9F"/>
    <w:rsid w:val="00410B5F"/>
    <w:rsid w:val="00411120"/>
    <w:rsid w:val="004122AC"/>
    <w:rsid w:val="00412428"/>
    <w:rsid w:val="004131D9"/>
    <w:rsid w:val="0041390E"/>
    <w:rsid w:val="00414BB3"/>
    <w:rsid w:val="004156E2"/>
    <w:rsid w:val="00415963"/>
    <w:rsid w:val="0041669D"/>
    <w:rsid w:val="00416961"/>
    <w:rsid w:val="00416AC5"/>
    <w:rsid w:val="004201F7"/>
    <w:rsid w:val="004205DE"/>
    <w:rsid w:val="00421EAB"/>
    <w:rsid w:val="00422C10"/>
    <w:rsid w:val="00422E8A"/>
    <w:rsid w:val="00423E08"/>
    <w:rsid w:val="0042735E"/>
    <w:rsid w:val="004273F9"/>
    <w:rsid w:val="00430B98"/>
    <w:rsid w:val="00431148"/>
    <w:rsid w:val="00433E63"/>
    <w:rsid w:val="00434BE2"/>
    <w:rsid w:val="00435C19"/>
    <w:rsid w:val="00435C42"/>
    <w:rsid w:val="00436F1B"/>
    <w:rsid w:val="00437000"/>
    <w:rsid w:val="004372CD"/>
    <w:rsid w:val="00437A99"/>
    <w:rsid w:val="00440974"/>
    <w:rsid w:val="00441264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39B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346"/>
    <w:rsid w:val="00483D3E"/>
    <w:rsid w:val="00483ED7"/>
    <w:rsid w:val="004859BB"/>
    <w:rsid w:val="004865D5"/>
    <w:rsid w:val="00486C1B"/>
    <w:rsid w:val="00486D5B"/>
    <w:rsid w:val="00486D61"/>
    <w:rsid w:val="0049016D"/>
    <w:rsid w:val="004905B3"/>
    <w:rsid w:val="0049166A"/>
    <w:rsid w:val="00491C2A"/>
    <w:rsid w:val="00491E79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83"/>
    <w:rsid w:val="004A7C06"/>
    <w:rsid w:val="004B194C"/>
    <w:rsid w:val="004B2F34"/>
    <w:rsid w:val="004B3D21"/>
    <w:rsid w:val="004B4C38"/>
    <w:rsid w:val="004B52B6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705"/>
    <w:rsid w:val="004D0597"/>
    <w:rsid w:val="004D1A32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4AAE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03"/>
    <w:rsid w:val="004F58BC"/>
    <w:rsid w:val="004F5AFB"/>
    <w:rsid w:val="004F60A9"/>
    <w:rsid w:val="004F6211"/>
    <w:rsid w:val="004F6F3D"/>
    <w:rsid w:val="004F73A5"/>
    <w:rsid w:val="004F759C"/>
    <w:rsid w:val="004F76F4"/>
    <w:rsid w:val="004F7F81"/>
    <w:rsid w:val="00501087"/>
    <w:rsid w:val="00501D08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C57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5CCE"/>
    <w:rsid w:val="005365BE"/>
    <w:rsid w:val="00537E0E"/>
    <w:rsid w:val="00537F56"/>
    <w:rsid w:val="005400C5"/>
    <w:rsid w:val="0054059A"/>
    <w:rsid w:val="00541256"/>
    <w:rsid w:val="00541C5E"/>
    <w:rsid w:val="005435DD"/>
    <w:rsid w:val="0054438E"/>
    <w:rsid w:val="00544489"/>
    <w:rsid w:val="005467C0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5C2"/>
    <w:rsid w:val="005536B6"/>
    <w:rsid w:val="00553B83"/>
    <w:rsid w:val="005546C7"/>
    <w:rsid w:val="00555282"/>
    <w:rsid w:val="005554DB"/>
    <w:rsid w:val="005574E1"/>
    <w:rsid w:val="00557C6C"/>
    <w:rsid w:val="005601A6"/>
    <w:rsid w:val="005602B5"/>
    <w:rsid w:val="005609CE"/>
    <w:rsid w:val="00561EC3"/>
    <w:rsid w:val="00562891"/>
    <w:rsid w:val="005634D7"/>
    <w:rsid w:val="005646BF"/>
    <w:rsid w:val="005650FA"/>
    <w:rsid w:val="0056526F"/>
    <w:rsid w:val="00565534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D42"/>
    <w:rsid w:val="005831DD"/>
    <w:rsid w:val="00583A3C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651C"/>
    <w:rsid w:val="00597C30"/>
    <w:rsid w:val="005A057D"/>
    <w:rsid w:val="005A2C0F"/>
    <w:rsid w:val="005A3E77"/>
    <w:rsid w:val="005A5317"/>
    <w:rsid w:val="005A5B67"/>
    <w:rsid w:val="005A6F63"/>
    <w:rsid w:val="005A7311"/>
    <w:rsid w:val="005A7649"/>
    <w:rsid w:val="005A77C6"/>
    <w:rsid w:val="005A7971"/>
    <w:rsid w:val="005B0621"/>
    <w:rsid w:val="005B115D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4597"/>
    <w:rsid w:val="005C5289"/>
    <w:rsid w:val="005C6CEB"/>
    <w:rsid w:val="005C7656"/>
    <w:rsid w:val="005C7ADC"/>
    <w:rsid w:val="005D0520"/>
    <w:rsid w:val="005D06F3"/>
    <w:rsid w:val="005D0B3C"/>
    <w:rsid w:val="005D0E10"/>
    <w:rsid w:val="005D1877"/>
    <w:rsid w:val="005D1DAC"/>
    <w:rsid w:val="005D2E91"/>
    <w:rsid w:val="005D38FB"/>
    <w:rsid w:val="005D3CFA"/>
    <w:rsid w:val="005D5A2E"/>
    <w:rsid w:val="005E0079"/>
    <w:rsid w:val="005E066C"/>
    <w:rsid w:val="005E21F0"/>
    <w:rsid w:val="005E2409"/>
    <w:rsid w:val="005E2C44"/>
    <w:rsid w:val="005E300B"/>
    <w:rsid w:val="005E3280"/>
    <w:rsid w:val="005E5A4E"/>
    <w:rsid w:val="005E64D8"/>
    <w:rsid w:val="005F0C0C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54D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28E4"/>
    <w:rsid w:val="00615149"/>
    <w:rsid w:val="00615C80"/>
    <w:rsid w:val="00615EEE"/>
    <w:rsid w:val="00616DAF"/>
    <w:rsid w:val="00620B0F"/>
    <w:rsid w:val="00621D26"/>
    <w:rsid w:val="00621FFB"/>
    <w:rsid w:val="00622936"/>
    <w:rsid w:val="00623663"/>
    <w:rsid w:val="00623FA7"/>
    <w:rsid w:val="00624297"/>
    <w:rsid w:val="006245BA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2B3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4BDE"/>
    <w:rsid w:val="00646458"/>
    <w:rsid w:val="00646869"/>
    <w:rsid w:val="006468C8"/>
    <w:rsid w:val="00647E1E"/>
    <w:rsid w:val="00652BF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5AA5"/>
    <w:rsid w:val="00665BD6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2E57"/>
    <w:rsid w:val="00673B4E"/>
    <w:rsid w:val="00673F38"/>
    <w:rsid w:val="00674A87"/>
    <w:rsid w:val="006763B7"/>
    <w:rsid w:val="006765FF"/>
    <w:rsid w:val="00676F65"/>
    <w:rsid w:val="0068005D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6778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B6AC0"/>
    <w:rsid w:val="006C09F2"/>
    <w:rsid w:val="006C0EE6"/>
    <w:rsid w:val="006C366D"/>
    <w:rsid w:val="006C3E60"/>
    <w:rsid w:val="006C6C36"/>
    <w:rsid w:val="006C73D1"/>
    <w:rsid w:val="006C76A0"/>
    <w:rsid w:val="006D0082"/>
    <w:rsid w:val="006D059C"/>
    <w:rsid w:val="006D0D08"/>
    <w:rsid w:val="006D1E5C"/>
    <w:rsid w:val="006D3886"/>
    <w:rsid w:val="006D39AD"/>
    <w:rsid w:val="006D3AD8"/>
    <w:rsid w:val="006D57B3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745"/>
    <w:rsid w:val="00700A90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0936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5FA"/>
    <w:rsid w:val="00766E73"/>
    <w:rsid w:val="007678AB"/>
    <w:rsid w:val="007678C0"/>
    <w:rsid w:val="00767A78"/>
    <w:rsid w:val="00767AAC"/>
    <w:rsid w:val="007700E9"/>
    <w:rsid w:val="0077175A"/>
    <w:rsid w:val="00771C36"/>
    <w:rsid w:val="00772B4C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08F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FB3"/>
    <w:rsid w:val="007879F6"/>
    <w:rsid w:val="007900A2"/>
    <w:rsid w:val="007922F8"/>
    <w:rsid w:val="00792B2E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238"/>
    <w:rsid w:val="007A0B9D"/>
    <w:rsid w:val="007A37F4"/>
    <w:rsid w:val="007A4999"/>
    <w:rsid w:val="007A4CD1"/>
    <w:rsid w:val="007A5C48"/>
    <w:rsid w:val="007A76A0"/>
    <w:rsid w:val="007B00F5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C7F9B"/>
    <w:rsid w:val="007D10FB"/>
    <w:rsid w:val="007D1593"/>
    <w:rsid w:val="007D180C"/>
    <w:rsid w:val="007D1F62"/>
    <w:rsid w:val="007D2ADC"/>
    <w:rsid w:val="007D36F1"/>
    <w:rsid w:val="007D3702"/>
    <w:rsid w:val="007D3DDC"/>
    <w:rsid w:val="007D4827"/>
    <w:rsid w:val="007D4BDE"/>
    <w:rsid w:val="007D54F5"/>
    <w:rsid w:val="007D5E06"/>
    <w:rsid w:val="007D6886"/>
    <w:rsid w:val="007D6BB2"/>
    <w:rsid w:val="007D7072"/>
    <w:rsid w:val="007D75D0"/>
    <w:rsid w:val="007E06D6"/>
    <w:rsid w:val="007E1843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258"/>
    <w:rsid w:val="00800AEF"/>
    <w:rsid w:val="00800CA3"/>
    <w:rsid w:val="00801498"/>
    <w:rsid w:val="00801B02"/>
    <w:rsid w:val="00804A7D"/>
    <w:rsid w:val="0080573D"/>
    <w:rsid w:val="00807E69"/>
    <w:rsid w:val="008108A3"/>
    <w:rsid w:val="00811535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5FC"/>
    <w:rsid w:val="008248D5"/>
    <w:rsid w:val="00825DFA"/>
    <w:rsid w:val="00826975"/>
    <w:rsid w:val="00827178"/>
    <w:rsid w:val="00827BE8"/>
    <w:rsid w:val="0083056C"/>
    <w:rsid w:val="00830A11"/>
    <w:rsid w:val="00830A8D"/>
    <w:rsid w:val="008316E1"/>
    <w:rsid w:val="00831D8A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4816"/>
    <w:rsid w:val="008550EB"/>
    <w:rsid w:val="00855B68"/>
    <w:rsid w:val="00856163"/>
    <w:rsid w:val="0085631C"/>
    <w:rsid w:val="0085641C"/>
    <w:rsid w:val="0085649A"/>
    <w:rsid w:val="00856B1D"/>
    <w:rsid w:val="00856BD4"/>
    <w:rsid w:val="00860552"/>
    <w:rsid w:val="008630FC"/>
    <w:rsid w:val="008643E9"/>
    <w:rsid w:val="0086790E"/>
    <w:rsid w:val="0087072A"/>
    <w:rsid w:val="0087125C"/>
    <w:rsid w:val="00872B64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5D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BC1"/>
    <w:rsid w:val="008C1E98"/>
    <w:rsid w:val="008C22ED"/>
    <w:rsid w:val="008C2871"/>
    <w:rsid w:val="008C2C97"/>
    <w:rsid w:val="008C320D"/>
    <w:rsid w:val="008C392C"/>
    <w:rsid w:val="008C53F3"/>
    <w:rsid w:val="008C5788"/>
    <w:rsid w:val="008C5A6C"/>
    <w:rsid w:val="008C7645"/>
    <w:rsid w:val="008C7D0D"/>
    <w:rsid w:val="008D0305"/>
    <w:rsid w:val="008D0901"/>
    <w:rsid w:val="008D0B4A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0AEC"/>
    <w:rsid w:val="008E120E"/>
    <w:rsid w:val="008E126B"/>
    <w:rsid w:val="008E140B"/>
    <w:rsid w:val="008E2AB7"/>
    <w:rsid w:val="008E317F"/>
    <w:rsid w:val="008E340B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656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5B4C"/>
    <w:rsid w:val="00916611"/>
    <w:rsid w:val="00916C2D"/>
    <w:rsid w:val="009173E2"/>
    <w:rsid w:val="0091792E"/>
    <w:rsid w:val="00920814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6AFB"/>
    <w:rsid w:val="00936D15"/>
    <w:rsid w:val="0093757B"/>
    <w:rsid w:val="00937CD7"/>
    <w:rsid w:val="00937F89"/>
    <w:rsid w:val="0094074A"/>
    <w:rsid w:val="00940C6D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1B5"/>
    <w:rsid w:val="00964DEA"/>
    <w:rsid w:val="00966747"/>
    <w:rsid w:val="00966E9C"/>
    <w:rsid w:val="00967109"/>
    <w:rsid w:val="00967756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386"/>
    <w:rsid w:val="00976BEB"/>
    <w:rsid w:val="00980067"/>
    <w:rsid w:val="009803A9"/>
    <w:rsid w:val="00980EF9"/>
    <w:rsid w:val="00981B7A"/>
    <w:rsid w:val="00982B90"/>
    <w:rsid w:val="00983665"/>
    <w:rsid w:val="0098523B"/>
    <w:rsid w:val="009879D6"/>
    <w:rsid w:val="00987F4F"/>
    <w:rsid w:val="009909AC"/>
    <w:rsid w:val="00990A84"/>
    <w:rsid w:val="00991380"/>
    <w:rsid w:val="009913A2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38B"/>
    <w:rsid w:val="009A676C"/>
    <w:rsid w:val="009A6D0B"/>
    <w:rsid w:val="009A722D"/>
    <w:rsid w:val="009A7356"/>
    <w:rsid w:val="009A788C"/>
    <w:rsid w:val="009B0A16"/>
    <w:rsid w:val="009B0E5C"/>
    <w:rsid w:val="009B2BFE"/>
    <w:rsid w:val="009B3419"/>
    <w:rsid w:val="009B350B"/>
    <w:rsid w:val="009B3D69"/>
    <w:rsid w:val="009B5128"/>
    <w:rsid w:val="009B6990"/>
    <w:rsid w:val="009B6FA1"/>
    <w:rsid w:val="009B78CF"/>
    <w:rsid w:val="009C17D7"/>
    <w:rsid w:val="009C2D81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7119"/>
    <w:rsid w:val="009D0574"/>
    <w:rsid w:val="009D075A"/>
    <w:rsid w:val="009D10EB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E7DBC"/>
    <w:rsid w:val="009F3B2C"/>
    <w:rsid w:val="009F4147"/>
    <w:rsid w:val="009F458D"/>
    <w:rsid w:val="009F5C3D"/>
    <w:rsid w:val="009F6450"/>
    <w:rsid w:val="009F64E2"/>
    <w:rsid w:val="009F6D3E"/>
    <w:rsid w:val="009F70E5"/>
    <w:rsid w:val="00A007DD"/>
    <w:rsid w:val="00A0193D"/>
    <w:rsid w:val="00A01D03"/>
    <w:rsid w:val="00A03268"/>
    <w:rsid w:val="00A03496"/>
    <w:rsid w:val="00A0622B"/>
    <w:rsid w:val="00A0684C"/>
    <w:rsid w:val="00A06884"/>
    <w:rsid w:val="00A06BFC"/>
    <w:rsid w:val="00A0737B"/>
    <w:rsid w:val="00A07ACA"/>
    <w:rsid w:val="00A10593"/>
    <w:rsid w:val="00A10749"/>
    <w:rsid w:val="00A10D9C"/>
    <w:rsid w:val="00A11DA6"/>
    <w:rsid w:val="00A12447"/>
    <w:rsid w:val="00A142CE"/>
    <w:rsid w:val="00A15593"/>
    <w:rsid w:val="00A16333"/>
    <w:rsid w:val="00A16A4C"/>
    <w:rsid w:val="00A173C3"/>
    <w:rsid w:val="00A176BE"/>
    <w:rsid w:val="00A2036A"/>
    <w:rsid w:val="00A209EC"/>
    <w:rsid w:val="00A21B43"/>
    <w:rsid w:val="00A21FB9"/>
    <w:rsid w:val="00A22E52"/>
    <w:rsid w:val="00A23614"/>
    <w:rsid w:val="00A243EE"/>
    <w:rsid w:val="00A2449B"/>
    <w:rsid w:val="00A2699F"/>
    <w:rsid w:val="00A26A1E"/>
    <w:rsid w:val="00A26DE2"/>
    <w:rsid w:val="00A26E95"/>
    <w:rsid w:val="00A2785C"/>
    <w:rsid w:val="00A27C84"/>
    <w:rsid w:val="00A30656"/>
    <w:rsid w:val="00A3088A"/>
    <w:rsid w:val="00A314D2"/>
    <w:rsid w:val="00A3180A"/>
    <w:rsid w:val="00A31AC6"/>
    <w:rsid w:val="00A31B71"/>
    <w:rsid w:val="00A33D68"/>
    <w:rsid w:val="00A34915"/>
    <w:rsid w:val="00A36038"/>
    <w:rsid w:val="00A367AF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5C56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2F50"/>
    <w:rsid w:val="00A730E8"/>
    <w:rsid w:val="00A73BFE"/>
    <w:rsid w:val="00A740DE"/>
    <w:rsid w:val="00A76083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0A26"/>
    <w:rsid w:val="00A926C1"/>
    <w:rsid w:val="00A928E5"/>
    <w:rsid w:val="00A934D0"/>
    <w:rsid w:val="00A93A82"/>
    <w:rsid w:val="00A94392"/>
    <w:rsid w:val="00A94BA9"/>
    <w:rsid w:val="00A95754"/>
    <w:rsid w:val="00A96129"/>
    <w:rsid w:val="00A96B5D"/>
    <w:rsid w:val="00A9721B"/>
    <w:rsid w:val="00AA1FC0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3F36"/>
    <w:rsid w:val="00AB4399"/>
    <w:rsid w:val="00AB4891"/>
    <w:rsid w:val="00AB502E"/>
    <w:rsid w:val="00AB63D2"/>
    <w:rsid w:val="00AB7238"/>
    <w:rsid w:val="00AB7CE8"/>
    <w:rsid w:val="00AC11BD"/>
    <w:rsid w:val="00AC1321"/>
    <w:rsid w:val="00AC2B26"/>
    <w:rsid w:val="00AC32AC"/>
    <w:rsid w:val="00AC4067"/>
    <w:rsid w:val="00AC5C71"/>
    <w:rsid w:val="00AC6137"/>
    <w:rsid w:val="00AC6156"/>
    <w:rsid w:val="00AC6556"/>
    <w:rsid w:val="00AC6B53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6457"/>
    <w:rsid w:val="00AD7796"/>
    <w:rsid w:val="00AE0052"/>
    <w:rsid w:val="00AE007B"/>
    <w:rsid w:val="00AE20D4"/>
    <w:rsid w:val="00AE2CC3"/>
    <w:rsid w:val="00AE2D2C"/>
    <w:rsid w:val="00AE2DDF"/>
    <w:rsid w:val="00AE30CF"/>
    <w:rsid w:val="00AE3DE7"/>
    <w:rsid w:val="00AE4202"/>
    <w:rsid w:val="00AE4DE1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6660"/>
    <w:rsid w:val="00AF743E"/>
    <w:rsid w:val="00AF7515"/>
    <w:rsid w:val="00B00341"/>
    <w:rsid w:val="00B010E3"/>
    <w:rsid w:val="00B02DCF"/>
    <w:rsid w:val="00B02E8D"/>
    <w:rsid w:val="00B03386"/>
    <w:rsid w:val="00B039EC"/>
    <w:rsid w:val="00B05534"/>
    <w:rsid w:val="00B05988"/>
    <w:rsid w:val="00B05BB1"/>
    <w:rsid w:val="00B075E1"/>
    <w:rsid w:val="00B07ABB"/>
    <w:rsid w:val="00B07B01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46A1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1E7"/>
    <w:rsid w:val="00B41217"/>
    <w:rsid w:val="00B42D10"/>
    <w:rsid w:val="00B43022"/>
    <w:rsid w:val="00B437F3"/>
    <w:rsid w:val="00B4439C"/>
    <w:rsid w:val="00B44656"/>
    <w:rsid w:val="00B45A16"/>
    <w:rsid w:val="00B45D30"/>
    <w:rsid w:val="00B47C0A"/>
    <w:rsid w:val="00B50132"/>
    <w:rsid w:val="00B50621"/>
    <w:rsid w:val="00B50707"/>
    <w:rsid w:val="00B50C59"/>
    <w:rsid w:val="00B514B2"/>
    <w:rsid w:val="00B51917"/>
    <w:rsid w:val="00B51C38"/>
    <w:rsid w:val="00B51E07"/>
    <w:rsid w:val="00B52B4D"/>
    <w:rsid w:val="00B52D23"/>
    <w:rsid w:val="00B53817"/>
    <w:rsid w:val="00B53942"/>
    <w:rsid w:val="00B55129"/>
    <w:rsid w:val="00B557B2"/>
    <w:rsid w:val="00B55D20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7C8"/>
    <w:rsid w:val="00B74EC2"/>
    <w:rsid w:val="00B7512A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396B"/>
    <w:rsid w:val="00B93D8B"/>
    <w:rsid w:val="00B95C45"/>
    <w:rsid w:val="00B96342"/>
    <w:rsid w:val="00B97520"/>
    <w:rsid w:val="00B97C5D"/>
    <w:rsid w:val="00B97CA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A7C74"/>
    <w:rsid w:val="00BB03C5"/>
    <w:rsid w:val="00BB066A"/>
    <w:rsid w:val="00BB399B"/>
    <w:rsid w:val="00BB41B8"/>
    <w:rsid w:val="00BB4CBA"/>
    <w:rsid w:val="00BB5613"/>
    <w:rsid w:val="00BB6430"/>
    <w:rsid w:val="00BB6A53"/>
    <w:rsid w:val="00BB6B31"/>
    <w:rsid w:val="00BB7446"/>
    <w:rsid w:val="00BB7F34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4B1"/>
    <w:rsid w:val="00BE698C"/>
    <w:rsid w:val="00BE6EE0"/>
    <w:rsid w:val="00BE77A9"/>
    <w:rsid w:val="00BE789D"/>
    <w:rsid w:val="00BE78C0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57E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565A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E74"/>
    <w:rsid w:val="00C47F2E"/>
    <w:rsid w:val="00C504C9"/>
    <w:rsid w:val="00C50549"/>
    <w:rsid w:val="00C5062F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30"/>
    <w:rsid w:val="00C56966"/>
    <w:rsid w:val="00C604D9"/>
    <w:rsid w:val="00C613E6"/>
    <w:rsid w:val="00C61C41"/>
    <w:rsid w:val="00C6290F"/>
    <w:rsid w:val="00C63735"/>
    <w:rsid w:val="00C63C1A"/>
    <w:rsid w:val="00C64816"/>
    <w:rsid w:val="00C64AF6"/>
    <w:rsid w:val="00C64CB3"/>
    <w:rsid w:val="00C658A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4A89"/>
    <w:rsid w:val="00C774D3"/>
    <w:rsid w:val="00C80227"/>
    <w:rsid w:val="00C8027C"/>
    <w:rsid w:val="00C806E9"/>
    <w:rsid w:val="00C809B9"/>
    <w:rsid w:val="00C81684"/>
    <w:rsid w:val="00C82A5B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2C4"/>
    <w:rsid w:val="00C950C5"/>
    <w:rsid w:val="00C95770"/>
    <w:rsid w:val="00C95985"/>
    <w:rsid w:val="00C95DEA"/>
    <w:rsid w:val="00C95E7A"/>
    <w:rsid w:val="00C96D83"/>
    <w:rsid w:val="00C97A5F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BE5"/>
    <w:rsid w:val="00CA4E0C"/>
    <w:rsid w:val="00CA50A6"/>
    <w:rsid w:val="00CA5422"/>
    <w:rsid w:val="00CA579C"/>
    <w:rsid w:val="00CA6B98"/>
    <w:rsid w:val="00CA7256"/>
    <w:rsid w:val="00CA7E34"/>
    <w:rsid w:val="00CB11E0"/>
    <w:rsid w:val="00CB1572"/>
    <w:rsid w:val="00CB33D7"/>
    <w:rsid w:val="00CB3714"/>
    <w:rsid w:val="00CB4D2D"/>
    <w:rsid w:val="00CB4DE2"/>
    <w:rsid w:val="00CB74FB"/>
    <w:rsid w:val="00CC004A"/>
    <w:rsid w:val="00CC093E"/>
    <w:rsid w:val="00CC14CB"/>
    <w:rsid w:val="00CC1845"/>
    <w:rsid w:val="00CC1B29"/>
    <w:rsid w:val="00CC42C8"/>
    <w:rsid w:val="00CC475F"/>
    <w:rsid w:val="00CC4FE0"/>
    <w:rsid w:val="00CC6082"/>
    <w:rsid w:val="00CC6C25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2F50"/>
    <w:rsid w:val="00CD51C3"/>
    <w:rsid w:val="00CD69CD"/>
    <w:rsid w:val="00CD6ED2"/>
    <w:rsid w:val="00CE0A18"/>
    <w:rsid w:val="00CE1A22"/>
    <w:rsid w:val="00CE1C38"/>
    <w:rsid w:val="00CE2781"/>
    <w:rsid w:val="00CE33DA"/>
    <w:rsid w:val="00CE3762"/>
    <w:rsid w:val="00CE3BE7"/>
    <w:rsid w:val="00CE3C10"/>
    <w:rsid w:val="00CE5987"/>
    <w:rsid w:val="00CE5D62"/>
    <w:rsid w:val="00CE6357"/>
    <w:rsid w:val="00CE6634"/>
    <w:rsid w:val="00CE66D5"/>
    <w:rsid w:val="00CE6BDC"/>
    <w:rsid w:val="00CE6E37"/>
    <w:rsid w:val="00CE6EDE"/>
    <w:rsid w:val="00CE7A01"/>
    <w:rsid w:val="00CF029A"/>
    <w:rsid w:val="00CF0BD5"/>
    <w:rsid w:val="00CF16A0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879"/>
    <w:rsid w:val="00D12D35"/>
    <w:rsid w:val="00D13AF7"/>
    <w:rsid w:val="00D143EC"/>
    <w:rsid w:val="00D14BDC"/>
    <w:rsid w:val="00D1547D"/>
    <w:rsid w:val="00D15834"/>
    <w:rsid w:val="00D15D1D"/>
    <w:rsid w:val="00D1616C"/>
    <w:rsid w:val="00D165A2"/>
    <w:rsid w:val="00D17D34"/>
    <w:rsid w:val="00D20A32"/>
    <w:rsid w:val="00D233A3"/>
    <w:rsid w:val="00D2389D"/>
    <w:rsid w:val="00D24B5B"/>
    <w:rsid w:val="00D251CE"/>
    <w:rsid w:val="00D25335"/>
    <w:rsid w:val="00D25C6F"/>
    <w:rsid w:val="00D2660D"/>
    <w:rsid w:val="00D279AF"/>
    <w:rsid w:val="00D311C3"/>
    <w:rsid w:val="00D317C2"/>
    <w:rsid w:val="00D31E87"/>
    <w:rsid w:val="00D32033"/>
    <w:rsid w:val="00D322C4"/>
    <w:rsid w:val="00D32B0C"/>
    <w:rsid w:val="00D34B96"/>
    <w:rsid w:val="00D36211"/>
    <w:rsid w:val="00D36B66"/>
    <w:rsid w:val="00D377E1"/>
    <w:rsid w:val="00D40C3D"/>
    <w:rsid w:val="00D413F6"/>
    <w:rsid w:val="00D41622"/>
    <w:rsid w:val="00D4243A"/>
    <w:rsid w:val="00D42803"/>
    <w:rsid w:val="00D44952"/>
    <w:rsid w:val="00D44C4A"/>
    <w:rsid w:val="00D45F72"/>
    <w:rsid w:val="00D46806"/>
    <w:rsid w:val="00D469F4"/>
    <w:rsid w:val="00D470A4"/>
    <w:rsid w:val="00D47B5E"/>
    <w:rsid w:val="00D500FB"/>
    <w:rsid w:val="00D504D2"/>
    <w:rsid w:val="00D507C5"/>
    <w:rsid w:val="00D51DA3"/>
    <w:rsid w:val="00D5234E"/>
    <w:rsid w:val="00D527A8"/>
    <w:rsid w:val="00D52DEF"/>
    <w:rsid w:val="00D545F7"/>
    <w:rsid w:val="00D55157"/>
    <w:rsid w:val="00D55F02"/>
    <w:rsid w:val="00D55F97"/>
    <w:rsid w:val="00D56017"/>
    <w:rsid w:val="00D56B7C"/>
    <w:rsid w:val="00D60067"/>
    <w:rsid w:val="00D60117"/>
    <w:rsid w:val="00D60EEB"/>
    <w:rsid w:val="00D61CFF"/>
    <w:rsid w:val="00D61E64"/>
    <w:rsid w:val="00D6360C"/>
    <w:rsid w:val="00D63C07"/>
    <w:rsid w:val="00D64714"/>
    <w:rsid w:val="00D647ED"/>
    <w:rsid w:val="00D65279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B6B"/>
    <w:rsid w:val="00D74C7B"/>
    <w:rsid w:val="00D754BD"/>
    <w:rsid w:val="00D760A8"/>
    <w:rsid w:val="00D76CB8"/>
    <w:rsid w:val="00D77A26"/>
    <w:rsid w:val="00D80598"/>
    <w:rsid w:val="00D80C65"/>
    <w:rsid w:val="00D82497"/>
    <w:rsid w:val="00D8495E"/>
    <w:rsid w:val="00D85922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10E1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2B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8A1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4E76"/>
    <w:rsid w:val="00DF50B0"/>
    <w:rsid w:val="00DF7F52"/>
    <w:rsid w:val="00E00318"/>
    <w:rsid w:val="00E0095F"/>
    <w:rsid w:val="00E028EE"/>
    <w:rsid w:val="00E03A59"/>
    <w:rsid w:val="00E03A6C"/>
    <w:rsid w:val="00E03EB1"/>
    <w:rsid w:val="00E06506"/>
    <w:rsid w:val="00E069B4"/>
    <w:rsid w:val="00E10018"/>
    <w:rsid w:val="00E10F6B"/>
    <w:rsid w:val="00E112D0"/>
    <w:rsid w:val="00E119DC"/>
    <w:rsid w:val="00E127A3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2972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36D1E"/>
    <w:rsid w:val="00E413B8"/>
    <w:rsid w:val="00E41CD1"/>
    <w:rsid w:val="00E41D62"/>
    <w:rsid w:val="00E42AC9"/>
    <w:rsid w:val="00E43813"/>
    <w:rsid w:val="00E4440F"/>
    <w:rsid w:val="00E44AEC"/>
    <w:rsid w:val="00E44DA2"/>
    <w:rsid w:val="00E454D5"/>
    <w:rsid w:val="00E45BFD"/>
    <w:rsid w:val="00E4702C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0269"/>
    <w:rsid w:val="00E91C6C"/>
    <w:rsid w:val="00E922A3"/>
    <w:rsid w:val="00E9276F"/>
    <w:rsid w:val="00E955F1"/>
    <w:rsid w:val="00E9713D"/>
    <w:rsid w:val="00E9723B"/>
    <w:rsid w:val="00E973A9"/>
    <w:rsid w:val="00EA152F"/>
    <w:rsid w:val="00EA1FBE"/>
    <w:rsid w:val="00EA251F"/>
    <w:rsid w:val="00EA6D06"/>
    <w:rsid w:val="00EA7266"/>
    <w:rsid w:val="00EB0218"/>
    <w:rsid w:val="00EB08DC"/>
    <w:rsid w:val="00EB1D4C"/>
    <w:rsid w:val="00EB21A3"/>
    <w:rsid w:val="00EB3BD5"/>
    <w:rsid w:val="00EB3E25"/>
    <w:rsid w:val="00EB4128"/>
    <w:rsid w:val="00EB4196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61C0"/>
    <w:rsid w:val="00EC7C1B"/>
    <w:rsid w:val="00ED00C2"/>
    <w:rsid w:val="00ED0F37"/>
    <w:rsid w:val="00ED10E9"/>
    <w:rsid w:val="00ED17A9"/>
    <w:rsid w:val="00ED2F63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4D39"/>
    <w:rsid w:val="00EE54B0"/>
    <w:rsid w:val="00EE5C23"/>
    <w:rsid w:val="00EE678D"/>
    <w:rsid w:val="00EE6A3A"/>
    <w:rsid w:val="00EE6B30"/>
    <w:rsid w:val="00EE7D34"/>
    <w:rsid w:val="00EE7D43"/>
    <w:rsid w:val="00EF0091"/>
    <w:rsid w:val="00EF0929"/>
    <w:rsid w:val="00EF137B"/>
    <w:rsid w:val="00EF1C97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AE3"/>
    <w:rsid w:val="00F060D9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3ED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2E8"/>
    <w:rsid w:val="00F36F54"/>
    <w:rsid w:val="00F414C4"/>
    <w:rsid w:val="00F41DAE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0C9"/>
    <w:rsid w:val="00F45C79"/>
    <w:rsid w:val="00F45FB2"/>
    <w:rsid w:val="00F466AB"/>
    <w:rsid w:val="00F475D5"/>
    <w:rsid w:val="00F476A5"/>
    <w:rsid w:val="00F47A89"/>
    <w:rsid w:val="00F47AC7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5757C"/>
    <w:rsid w:val="00F600FF"/>
    <w:rsid w:val="00F601F4"/>
    <w:rsid w:val="00F60A08"/>
    <w:rsid w:val="00F61A90"/>
    <w:rsid w:val="00F61B0C"/>
    <w:rsid w:val="00F61FAA"/>
    <w:rsid w:val="00F62D0D"/>
    <w:rsid w:val="00F63694"/>
    <w:rsid w:val="00F6384E"/>
    <w:rsid w:val="00F63C33"/>
    <w:rsid w:val="00F646A7"/>
    <w:rsid w:val="00F64997"/>
    <w:rsid w:val="00F64EDF"/>
    <w:rsid w:val="00F65657"/>
    <w:rsid w:val="00F662B6"/>
    <w:rsid w:val="00F6719B"/>
    <w:rsid w:val="00F67AA6"/>
    <w:rsid w:val="00F67C80"/>
    <w:rsid w:val="00F7148A"/>
    <w:rsid w:val="00F717A0"/>
    <w:rsid w:val="00F72697"/>
    <w:rsid w:val="00F73CDD"/>
    <w:rsid w:val="00F73D02"/>
    <w:rsid w:val="00F74495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6C1"/>
    <w:rsid w:val="00F858AF"/>
    <w:rsid w:val="00F86253"/>
    <w:rsid w:val="00F868E5"/>
    <w:rsid w:val="00F86A56"/>
    <w:rsid w:val="00F9042D"/>
    <w:rsid w:val="00F9063E"/>
    <w:rsid w:val="00F90AD2"/>
    <w:rsid w:val="00F91E87"/>
    <w:rsid w:val="00F922C3"/>
    <w:rsid w:val="00F925F5"/>
    <w:rsid w:val="00F92918"/>
    <w:rsid w:val="00F930E2"/>
    <w:rsid w:val="00F931E3"/>
    <w:rsid w:val="00F93F2B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026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890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3960"/>
    <w:rsid w:val="00FE4872"/>
    <w:rsid w:val="00FE49B8"/>
    <w:rsid w:val="00FE4A5A"/>
    <w:rsid w:val="00FE4AB2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0EC"/>
    <w:rsid w:val="00FF243D"/>
    <w:rsid w:val="00FF2707"/>
    <w:rsid w:val="00FF3845"/>
    <w:rsid w:val="00FF3A7C"/>
    <w:rsid w:val="00FF3F40"/>
    <w:rsid w:val="00FF42BC"/>
    <w:rsid w:val="00FF4F56"/>
    <w:rsid w:val="00FF5AE0"/>
    <w:rsid w:val="00FF5CC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D4FD2"/>
  <w15:chartTrackingRefBased/>
  <w15:docId w15:val="{DE88747D-BD6B-488A-8CBF-B0CEB441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character" w:customStyle="1" w:styleId="aff">
    <w:name w:val="列表段落 字符"/>
    <w:aliases w:val="列出段落 字符,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uiPriority w:val="34"/>
    <w:qFormat/>
    <w:locked/>
    <w:rsid w:val="00180263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410B5F"/>
    <w:rPr>
      <w:rFonts w:ascii="Times New Roman" w:eastAsia="Times New Roman" w:hAnsi="Times New Roman"/>
      <w:lang w:val="en-GB" w:eastAsia="en-US"/>
    </w:rPr>
  </w:style>
  <w:style w:type="paragraph" w:customStyle="1" w:styleId="32">
    <w:name w:val="标题3"/>
    <w:basedOn w:val="3"/>
    <w:link w:val="3Char"/>
    <w:qFormat/>
    <w:rsid w:val="000C7BE5"/>
    <w:pPr>
      <w:jc w:val="both"/>
    </w:pPr>
    <w:rPr>
      <w:rFonts w:eastAsiaTheme="minorEastAsia"/>
      <w:b/>
      <w:lang w:eastAsia="zh-CN"/>
    </w:rPr>
  </w:style>
  <w:style w:type="character" w:customStyle="1" w:styleId="3Char">
    <w:name w:val="标题3 Char"/>
    <w:basedOn w:val="a3"/>
    <w:link w:val="32"/>
    <w:rsid w:val="000C7BE5"/>
    <w:rPr>
      <w:rFonts w:ascii="Calibri" w:eastAsiaTheme="minorEastAsia" w:hAnsi="Calibri"/>
      <w:b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8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18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68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6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5AF37-0E39-4E7F-BCE5-13363BC3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</cp:revision>
  <cp:lastPrinted>2009-04-22T01:01:00Z</cp:lastPrinted>
  <dcterms:created xsi:type="dcterms:W3CDTF">2023-05-15T07:34:00Z</dcterms:created>
  <dcterms:modified xsi:type="dcterms:W3CDTF">2023-05-15T13:55:00Z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(3)S3l+DRb+LYr0OvYWjbiwH29td6q5HFb2oWFCO39BRwSeAn9DCp7gIjmmKtlwUGy94p4dxQwN
zjrapaPz1tA7sGhzv38OuHbZKi0P4DufLlkBNYT+pE0c6VftEMJ8wSIWPeco4QyczsCgz9/3
vahMzccFUY14y+/woec6TrtAVT3H8exLC9bdPkzVgFFD9MBJcI48CoJSoQCMFqB2K4kAFXdH
bkwb5GGsdaHdAOj9Ji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prHrEPWiCJIFNz+omwEAK+7vta6QXvaVipdSEgsTPYfKon4VD4+FQ3
LCAzaMOvPyf6KMSVpun1bhDOuTJp3imMf8j+HwTkj8h1ANjT6HD3TGGiPJHCRwClq0DSp/SS
vnWYvexvEYE2vlBnz0ZhafMcTDhFKQ9/Fm/9v9N6CFlpQOarEmBub4b44KDmKSTxcY29gZbg
NtXWmDxcmtPFBqetp61e0HxT3AtfCaMmGVXw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0fazsaKn5BmpDviBjg7faGfz4Yl/uCBpl8DF
6k3v+nAd4/VvfKp1CB41D28v93TUnRtI02W2zHV02LFzyiZm5no=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